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C60214" w:rsidRDefault="00C60214" w:rsidP="00C60214">
            <w:r>
              <w:t>Председателю Комитета по образованию</w:t>
            </w:r>
          </w:p>
          <w:p w:rsidR="00C60214" w:rsidRDefault="00C60214" w:rsidP="00C60214">
            <w:r>
              <w:t>администрации Белоярского района</w:t>
            </w:r>
          </w:p>
          <w:p w:rsidR="000840DE" w:rsidRPr="000840DE" w:rsidRDefault="00C60214" w:rsidP="00C60214">
            <w:pPr>
              <w:rPr>
                <w:szCs w:val="20"/>
              </w:rPr>
            </w:pPr>
            <w:r>
              <w:t>Е.Ю. Ждановой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273086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60214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37276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837276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C60214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C41828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C60214">
        <w:t>4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C60214">
        <w:t>Комитете по образованию администрации Белоярского района</w:t>
      </w:r>
      <w:r w:rsidR="005D4A08">
        <w:t xml:space="preserve"> (далее – </w:t>
      </w:r>
      <w:r w:rsidR="00C60214">
        <w:t>Комитет по образованию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CA13FA" w:rsidRPr="002D6421" w:rsidRDefault="00DB1CDB" w:rsidP="00C41828">
      <w:pPr>
        <w:ind w:firstLine="709"/>
        <w:jc w:val="both"/>
      </w:pPr>
      <w:r w:rsidRPr="002D6421">
        <w:t xml:space="preserve">1. </w:t>
      </w:r>
      <w:r w:rsidR="00CA13FA" w:rsidRPr="002D6421">
        <w:t>План-график на 2016 год размещен на официальном сайте 24 ноября 2016 года с нарушением сроков предусмотренных законодательством Российской Федерации о контрактной системе в сфере закупок.</w:t>
      </w:r>
    </w:p>
    <w:p w:rsidR="00CA13FA" w:rsidRPr="002D6421" w:rsidRDefault="00CA13FA" w:rsidP="00C41828">
      <w:pPr>
        <w:ind w:firstLine="709"/>
        <w:jc w:val="both"/>
      </w:pPr>
      <w:proofErr w:type="gramStart"/>
      <w:r w:rsidRPr="002D6421">
        <w:t xml:space="preserve">Согласно части 2 статьи 112 </w:t>
      </w:r>
      <w:r w:rsidR="00196642"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Pr="002D6421">
        <w:t xml:space="preserve"> заказчики размещают </w:t>
      </w:r>
      <w:r w:rsidR="001743F8" w:rsidRPr="001743F8">
        <w:t xml:space="preserve">в единой информационной системе </w:t>
      </w:r>
      <w:r w:rsidR="00A671B4">
        <w:t>в сфере закупок</w:t>
      </w:r>
      <w:bookmarkStart w:id="0" w:name="_GoBack"/>
      <w:bookmarkEnd w:id="0"/>
      <w:r w:rsidR="001743F8">
        <w:t xml:space="preserve"> (далее</w:t>
      </w:r>
      <w:r w:rsidR="00DE0FC0">
        <w:t xml:space="preserve"> -</w:t>
      </w:r>
      <w:r w:rsidR="001743F8">
        <w:t xml:space="preserve"> единая информационная система)</w:t>
      </w:r>
      <w:r w:rsidRPr="002D6421">
        <w:t xml:space="preserve"> планы-графики </w:t>
      </w:r>
      <w:r w:rsidRPr="002D6421">
        <w:lastRenderedPageBreak/>
        <w:t>размещения заказов на 2014 - 2016 годы по правилам, действовавшим до дня вступления в силу Закона</w:t>
      </w:r>
      <w:proofErr w:type="gramEnd"/>
      <w:r w:rsidRPr="002D6421">
        <w:t xml:space="preserve"> № </w:t>
      </w:r>
      <w:proofErr w:type="gramStart"/>
      <w:r w:rsidRPr="002D6421">
        <w:t>44-ФЗ,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1743F8" w:rsidRDefault="00CA13FA" w:rsidP="00C41828">
      <w:pPr>
        <w:autoSpaceDE w:val="0"/>
        <w:autoSpaceDN w:val="0"/>
        <w:adjustRightInd w:val="0"/>
        <w:ind w:firstLine="709"/>
        <w:jc w:val="both"/>
      </w:pPr>
      <w:proofErr w:type="gramStart"/>
      <w:r w:rsidRPr="002D6421">
        <w:t xml:space="preserve">Согласно пункту 2 особенностей размещения в единой информационной системе планов-графиков размещения заказов на 2015 - 2016 годы, утвержденных совместным приказом </w:t>
      </w:r>
      <w:r w:rsidRPr="002D6421">
        <w:rPr>
          <w:rFonts w:eastAsiaTheme="minorHAnsi"/>
          <w:lang w:eastAsia="en-US"/>
        </w:rPr>
        <w:t>Министерства экономического развития Российской Федерации и Федерального казначейства</w:t>
      </w:r>
      <w:r w:rsidRPr="002D6421">
        <w:t xml:space="preserve"> от 31 марта 2015 года № 182/7н, планы-графики подлежат размещению на официальном сайте не позднее одного календарного месяца после принятия закона (решения) о бюджете</w:t>
      </w:r>
      <w:r w:rsidR="001743F8">
        <w:t xml:space="preserve">. </w:t>
      </w:r>
      <w:proofErr w:type="gramEnd"/>
    </w:p>
    <w:p w:rsidR="001743F8" w:rsidRDefault="001743F8" w:rsidP="00C41828">
      <w:pPr>
        <w:autoSpaceDE w:val="0"/>
        <w:autoSpaceDN w:val="0"/>
        <w:adjustRightInd w:val="0"/>
        <w:ind w:firstLine="709"/>
        <w:jc w:val="both"/>
      </w:pPr>
      <w:r>
        <w:t>Бюджет Белоярского района принят решением Думы Белоярского района от 04 декабря 2015 года № 28 «</w:t>
      </w:r>
      <w:r w:rsidRPr="001743F8">
        <w:t>О бюджете Белоярского района на 2016 год</w:t>
      </w:r>
      <w:r>
        <w:t>».</w:t>
      </w:r>
    </w:p>
    <w:p w:rsidR="00C41828" w:rsidRPr="002D6421" w:rsidRDefault="004E2DDA" w:rsidP="00C41828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пункту 3 приложения 3 к приказу Комитета по образованию от 30 декабря 2013 года № 421 «О создании контрактной службы Комитета по образованию администрации Белоярского района», </w:t>
      </w:r>
      <w:r w:rsidR="00AC427B">
        <w:t>работником контрактной службы</w:t>
      </w:r>
      <w:r>
        <w:t xml:space="preserve"> ответственным за размещение </w:t>
      </w:r>
      <w:r w:rsidR="0096161F">
        <w:t>в единой информационной системе</w:t>
      </w:r>
      <w:r w:rsidRPr="002D6421">
        <w:t xml:space="preserve"> планов-графиков </w:t>
      </w:r>
      <w:r w:rsidR="00AC427B">
        <w:t>является специалист 1 категории отдела охраны здоровья и обеспечения безопасности Комитета по образованию Изюмская И.А.</w:t>
      </w:r>
      <w:proofErr w:type="gramEnd"/>
    </w:p>
    <w:p w:rsidR="00327C01" w:rsidRDefault="00327C01" w:rsidP="00C41828">
      <w:pPr>
        <w:ind w:firstLine="709"/>
        <w:jc w:val="both"/>
        <w:rPr>
          <w:rFonts w:eastAsiaTheme="minorHAnsi"/>
          <w:lang w:eastAsia="en-US"/>
        </w:rPr>
      </w:pPr>
      <w:r w:rsidRPr="002D6421">
        <w:t xml:space="preserve">Данное нарушение Закона № 44-ФЗ имеет признаки административного правонарушения, предусмотренного частью </w:t>
      </w:r>
      <w:r w:rsidR="002D6421" w:rsidRPr="002D6421">
        <w:t>1.4</w:t>
      </w:r>
      <w:r w:rsidRPr="002D6421">
        <w:t xml:space="preserve"> статьи 7.3</w:t>
      </w:r>
      <w:r w:rsidR="002D6421" w:rsidRPr="002D6421">
        <w:t>0</w:t>
      </w:r>
      <w:r w:rsidRPr="002D6421">
        <w:t xml:space="preserve"> Кодекса Российской Федерации об административных правонарушениях от 30 декабря 2001 года № 195-ФЗ, что влечет </w:t>
      </w:r>
      <w:r w:rsidRPr="002D6421">
        <w:rPr>
          <w:rFonts w:eastAsiaTheme="minorHAnsi"/>
          <w:lang w:eastAsia="en-US"/>
        </w:rPr>
        <w:t xml:space="preserve">наложение административного штрафа на </w:t>
      </w:r>
      <w:r w:rsidR="00B61A71" w:rsidRPr="002D6421">
        <w:rPr>
          <w:rFonts w:eastAsiaTheme="minorHAnsi"/>
          <w:lang w:eastAsia="en-US"/>
        </w:rPr>
        <w:t xml:space="preserve">должностных лиц в размере </w:t>
      </w:r>
      <w:r w:rsidR="002D6421" w:rsidRPr="002D6421">
        <w:rPr>
          <w:rFonts w:eastAsiaTheme="minorHAnsi"/>
          <w:lang w:eastAsia="en-US"/>
        </w:rPr>
        <w:t>пятнадцати тысяч рублей, на юридических лиц -</w:t>
      </w:r>
      <w:r w:rsidR="00B61A71" w:rsidRPr="002D6421">
        <w:rPr>
          <w:rFonts w:eastAsiaTheme="minorHAnsi"/>
          <w:lang w:eastAsia="en-US"/>
        </w:rPr>
        <w:t xml:space="preserve"> пятидесяти тысяч рублей.</w:t>
      </w:r>
    </w:p>
    <w:p w:rsidR="002D6421" w:rsidRPr="0025614C" w:rsidRDefault="00B61A71" w:rsidP="00C41828">
      <w:pPr>
        <w:ind w:firstLine="709"/>
        <w:jc w:val="both"/>
      </w:pPr>
      <w:r w:rsidRPr="0025614C">
        <w:t>2.</w:t>
      </w:r>
      <w:r w:rsidR="00F10B19" w:rsidRPr="0025614C">
        <w:t xml:space="preserve"> </w:t>
      </w:r>
      <w:r w:rsidR="002D6421" w:rsidRPr="0025614C">
        <w:t xml:space="preserve">Информация о расторжении муниципального контракта № 14/т от 12 </w:t>
      </w:r>
      <w:r w:rsidR="00196642" w:rsidRPr="0025614C">
        <w:t>января 2015 года заключенного между Комитетом по образованию и ОАО «Ростелеком» размещена в единой информационной системе в сфере закупок с нарушением установленных Закон</w:t>
      </w:r>
      <w:r w:rsidR="004C2FEF" w:rsidRPr="0025614C">
        <w:t>ом</w:t>
      </w:r>
      <w:r w:rsidR="00196642" w:rsidRPr="0025614C">
        <w:t xml:space="preserve"> </w:t>
      </w:r>
      <w:r w:rsidR="004C2FEF" w:rsidRPr="0025614C">
        <w:t xml:space="preserve">   </w:t>
      </w:r>
      <w:r w:rsidR="00196642" w:rsidRPr="0025614C">
        <w:t>№ 44-ФЗ сроков такого размещения.</w:t>
      </w:r>
    </w:p>
    <w:p w:rsidR="004C2FEF" w:rsidRPr="0025614C" w:rsidRDefault="004C2FEF" w:rsidP="00C41828">
      <w:pPr>
        <w:ind w:firstLine="709"/>
        <w:jc w:val="both"/>
      </w:pPr>
      <w:r w:rsidRPr="0025614C">
        <w:t>Соглашение о расторжении муниципального контракта № 14/т от 12 января 2015 года заключено 08 сентября 2015 года, информация о расторжении муниципального контракта размещена в единой информационной системе в сфере закупок 23 марта 2017 года.</w:t>
      </w:r>
    </w:p>
    <w:p w:rsidR="00CA13FA" w:rsidRDefault="00CA13FA" w:rsidP="00C41828">
      <w:pPr>
        <w:ind w:firstLine="709"/>
        <w:jc w:val="both"/>
      </w:pPr>
      <w:proofErr w:type="gramStart"/>
      <w:r w:rsidRPr="0025614C">
        <w:t>Согласно пункту 26 статьи 95 Закона № 44-ФЗ 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единой информационной системе в течение одного рабочего дня, следующего за датой изменения контракта или расторжения контракта.</w:t>
      </w:r>
      <w:proofErr w:type="gramEnd"/>
    </w:p>
    <w:p w:rsidR="00AC427B" w:rsidRPr="002D6421" w:rsidRDefault="00AC427B" w:rsidP="00AC427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пункту 3 приложения 3 к приказу Комитета по образованию от 30 декабря 2013 года № 421 «О создании контрактной службы Комитета по образованию администрации Белоярского района», работником контрактной службы ответственным за размещение </w:t>
      </w:r>
      <w:r w:rsidR="0096161F">
        <w:t>в единой информационной системе</w:t>
      </w:r>
      <w:r w:rsidRPr="002D6421">
        <w:t xml:space="preserve"> </w:t>
      </w:r>
      <w:r w:rsidR="0096161F">
        <w:t>информации о расторжении контракта</w:t>
      </w:r>
      <w:r w:rsidRPr="002D6421">
        <w:t xml:space="preserve"> </w:t>
      </w:r>
      <w:r>
        <w:t>является специалист 1 категории отдела охраны здоровья и обеспечения безопасности Комитета по образованию Изюмская И.А.</w:t>
      </w:r>
      <w:proofErr w:type="gramEnd"/>
    </w:p>
    <w:p w:rsidR="0025614C" w:rsidRDefault="0025614C" w:rsidP="00C41828">
      <w:pPr>
        <w:ind w:firstLine="709"/>
        <w:jc w:val="both"/>
        <w:rPr>
          <w:rFonts w:eastAsiaTheme="minorHAnsi"/>
          <w:lang w:eastAsia="en-US"/>
        </w:rPr>
      </w:pPr>
      <w:r w:rsidRPr="002D6421">
        <w:t xml:space="preserve">Данное нарушение Закона № 44-ФЗ имеет признаки административного правонарушения, предусмотренного частью 1.4 статьи 7.30 Кодекса Российской Федерации об административных правонарушениях от 30 декабря 2001 года № 195-ФЗ, что влечет </w:t>
      </w:r>
      <w:r w:rsidRPr="002D6421">
        <w:rPr>
          <w:rFonts w:eastAsiaTheme="minorHAnsi"/>
          <w:lang w:eastAsia="en-US"/>
        </w:rPr>
        <w:t>наложение административного штрафа на должностных лиц в размере пятнадцати тысяч рублей, на юридических лиц - пятидесяти тысяч рублей.</w:t>
      </w:r>
    </w:p>
    <w:p w:rsidR="009A09D3" w:rsidRDefault="009A09D3" w:rsidP="00C41828">
      <w:pPr>
        <w:pStyle w:val="ConsPlusNormal"/>
        <w:ind w:firstLine="709"/>
        <w:jc w:val="both"/>
      </w:pPr>
      <w:proofErr w:type="gramStart"/>
      <w:r>
        <w:t xml:space="preserve">С учетом изложенного и на основании </w:t>
      </w:r>
      <w:r w:rsidR="0099406B">
        <w:t xml:space="preserve">пункта 64 раздела </w:t>
      </w:r>
      <w:r w:rsidR="0099406B">
        <w:rPr>
          <w:lang w:val="en-US"/>
        </w:rPr>
        <w:t>III</w:t>
      </w:r>
      <w:r w:rsidR="0099406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t xml:space="preserve">, </w:t>
      </w:r>
      <w:r w:rsidR="0025614C">
        <w:t>Комитету по образованию</w:t>
      </w:r>
      <w:proofErr w:type="gramEnd"/>
      <w:r w:rsidR="00575EB8">
        <w:t xml:space="preserve"> </w:t>
      </w:r>
      <w:r>
        <w:t>предлагается следующее:</w:t>
      </w:r>
    </w:p>
    <w:p w:rsidR="006B4C55" w:rsidRDefault="006B4C55" w:rsidP="00C41828">
      <w:pPr>
        <w:ind w:firstLine="709"/>
        <w:jc w:val="both"/>
      </w:pPr>
      <w:proofErr w:type="gramStart"/>
      <w:r>
        <w:lastRenderedPageBreak/>
        <w:t xml:space="preserve">- </w:t>
      </w:r>
      <w:r w:rsidR="0099406B">
        <w:t xml:space="preserve">принять меры дисциплинарной ответственности </w:t>
      </w:r>
      <w:r w:rsidR="000C5F22">
        <w:t>к</w:t>
      </w:r>
      <w:r w:rsidR="00AC427B">
        <w:t xml:space="preserve"> работнику контрактной службы,</w:t>
      </w:r>
      <w:r w:rsidR="000C5F22">
        <w:t xml:space="preserve"> </w:t>
      </w:r>
      <w:r w:rsidR="00AC427B">
        <w:t xml:space="preserve">специалисту 1 категории отдела охраны здоровья и обеспечения безопасности Комитета по образованию </w:t>
      </w:r>
      <w:proofErr w:type="spellStart"/>
      <w:r w:rsidR="00AC427B">
        <w:t>Изюмской</w:t>
      </w:r>
      <w:proofErr w:type="spellEnd"/>
      <w:r w:rsidR="00AC427B">
        <w:t xml:space="preserve"> И.А.</w:t>
      </w:r>
      <w:r w:rsidR="00BC7BCA">
        <w:t>;</w:t>
      </w:r>
      <w:proofErr w:type="gramEnd"/>
    </w:p>
    <w:p w:rsidR="00575EB8" w:rsidRDefault="00AC427B" w:rsidP="00AC42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 xml:space="preserve">силить внутренний финансовый контроль </w:t>
      </w:r>
      <w:r>
        <w:rPr>
          <w:rFonts w:ascii="Times New Roman" w:hAnsi="Times New Roman" w:cs="Times New Roman"/>
          <w:sz w:val="24"/>
          <w:szCs w:val="24"/>
        </w:rPr>
        <w:t xml:space="preserve">за соблюдением законодательства </w:t>
      </w:r>
      <w:r w:rsidRPr="00F13986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427B" w:rsidRDefault="00AC427B" w:rsidP="00AC42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размещать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достоверную информацию в строгом соответствии с действующим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382D" w:rsidRDefault="0074382D" w:rsidP="00C41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A8553B">
        <w:rPr>
          <w:rFonts w:ascii="Times New Roman" w:hAnsi="Times New Roman" w:cs="Times New Roman"/>
          <w:sz w:val="24"/>
          <w:szCs w:val="24"/>
        </w:rPr>
        <w:t>10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086A2F">
        <w:rPr>
          <w:rFonts w:ascii="Times New Roman" w:hAnsi="Times New Roman" w:cs="Times New Roman"/>
          <w:sz w:val="24"/>
          <w:szCs w:val="24"/>
        </w:rPr>
        <w:t>апреля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BC7BCA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96161F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="00575EB8"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96161F">
        <w:rPr>
          <w:bCs/>
        </w:rPr>
        <w:t>Е.И. Плаксина</w:t>
      </w:r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12FD4"/>
    <w:rsid w:val="000342AF"/>
    <w:rsid w:val="00036DB5"/>
    <w:rsid w:val="00060BF6"/>
    <w:rsid w:val="000840DE"/>
    <w:rsid w:val="00085D19"/>
    <w:rsid w:val="00086A2F"/>
    <w:rsid w:val="000A340E"/>
    <w:rsid w:val="000A6A31"/>
    <w:rsid w:val="000A7FDD"/>
    <w:rsid w:val="000C5F22"/>
    <w:rsid w:val="000D76F8"/>
    <w:rsid w:val="000F3744"/>
    <w:rsid w:val="00102A21"/>
    <w:rsid w:val="00112811"/>
    <w:rsid w:val="00156BF8"/>
    <w:rsid w:val="001743F8"/>
    <w:rsid w:val="00196642"/>
    <w:rsid w:val="00196700"/>
    <w:rsid w:val="001B0A09"/>
    <w:rsid w:val="001B47DC"/>
    <w:rsid w:val="001C1AAA"/>
    <w:rsid w:val="001C5E77"/>
    <w:rsid w:val="001D6A4E"/>
    <w:rsid w:val="001E67E0"/>
    <w:rsid w:val="001F03D6"/>
    <w:rsid w:val="00231416"/>
    <w:rsid w:val="0025614C"/>
    <w:rsid w:val="0026172B"/>
    <w:rsid w:val="00266ED7"/>
    <w:rsid w:val="00273086"/>
    <w:rsid w:val="002932F6"/>
    <w:rsid w:val="00293E92"/>
    <w:rsid w:val="00297285"/>
    <w:rsid w:val="002B0A52"/>
    <w:rsid w:val="002B1155"/>
    <w:rsid w:val="002C0586"/>
    <w:rsid w:val="002D3354"/>
    <w:rsid w:val="002D6421"/>
    <w:rsid w:val="002F3563"/>
    <w:rsid w:val="00327C01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D681C"/>
    <w:rsid w:val="003F2196"/>
    <w:rsid w:val="004014FD"/>
    <w:rsid w:val="0042675F"/>
    <w:rsid w:val="00447748"/>
    <w:rsid w:val="004508E6"/>
    <w:rsid w:val="00471719"/>
    <w:rsid w:val="00472DAD"/>
    <w:rsid w:val="004A41ED"/>
    <w:rsid w:val="004C2FEF"/>
    <w:rsid w:val="004E2DDA"/>
    <w:rsid w:val="004F7A4B"/>
    <w:rsid w:val="005030AE"/>
    <w:rsid w:val="00522B3C"/>
    <w:rsid w:val="00525C4E"/>
    <w:rsid w:val="00563B17"/>
    <w:rsid w:val="00575EB8"/>
    <w:rsid w:val="00580A47"/>
    <w:rsid w:val="005A3373"/>
    <w:rsid w:val="005B4D44"/>
    <w:rsid w:val="005B698B"/>
    <w:rsid w:val="005C27B5"/>
    <w:rsid w:val="005D4A08"/>
    <w:rsid w:val="005F6FE0"/>
    <w:rsid w:val="00612DD3"/>
    <w:rsid w:val="006727F1"/>
    <w:rsid w:val="006B1F5F"/>
    <w:rsid w:val="006B4C55"/>
    <w:rsid w:val="006B7318"/>
    <w:rsid w:val="006D37C2"/>
    <w:rsid w:val="006E473A"/>
    <w:rsid w:val="006F3F0A"/>
    <w:rsid w:val="00702091"/>
    <w:rsid w:val="00710531"/>
    <w:rsid w:val="00711978"/>
    <w:rsid w:val="007431C7"/>
    <w:rsid w:val="0074382D"/>
    <w:rsid w:val="007470A9"/>
    <w:rsid w:val="0077092F"/>
    <w:rsid w:val="00785AB4"/>
    <w:rsid w:val="007A0F39"/>
    <w:rsid w:val="007A5157"/>
    <w:rsid w:val="007C71C8"/>
    <w:rsid w:val="007D6A98"/>
    <w:rsid w:val="007F392A"/>
    <w:rsid w:val="00802F7E"/>
    <w:rsid w:val="0081337E"/>
    <w:rsid w:val="00837276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B4EB1"/>
    <w:rsid w:val="008E4194"/>
    <w:rsid w:val="00921A52"/>
    <w:rsid w:val="0096161F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671B4"/>
    <w:rsid w:val="00A82029"/>
    <w:rsid w:val="00A8490A"/>
    <w:rsid w:val="00A8553B"/>
    <w:rsid w:val="00AC1DEC"/>
    <w:rsid w:val="00AC427B"/>
    <w:rsid w:val="00AD04E8"/>
    <w:rsid w:val="00AF0181"/>
    <w:rsid w:val="00AF2465"/>
    <w:rsid w:val="00B01C0A"/>
    <w:rsid w:val="00B1716E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828"/>
    <w:rsid w:val="00C41F80"/>
    <w:rsid w:val="00C60214"/>
    <w:rsid w:val="00C61754"/>
    <w:rsid w:val="00C914AE"/>
    <w:rsid w:val="00C94D41"/>
    <w:rsid w:val="00CA13FA"/>
    <w:rsid w:val="00CB7EB7"/>
    <w:rsid w:val="00CC385D"/>
    <w:rsid w:val="00CE0A68"/>
    <w:rsid w:val="00CE2DB9"/>
    <w:rsid w:val="00D20D1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0FC0"/>
    <w:rsid w:val="00DE7681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712F-25B4-4D6A-9155-5D9C54A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58</cp:revision>
  <cp:lastPrinted>2017-03-29T10:43:00Z</cp:lastPrinted>
  <dcterms:created xsi:type="dcterms:W3CDTF">2014-04-29T03:53:00Z</dcterms:created>
  <dcterms:modified xsi:type="dcterms:W3CDTF">2017-03-29T10:57:00Z</dcterms:modified>
</cp:coreProperties>
</file>